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EF" w:rsidRPr="006962E4" w:rsidRDefault="006962E4" w:rsidP="001850EF">
      <w:pPr>
        <w:rPr>
          <w:rFonts w:asciiTheme="minorHAnsi" w:hAnsiTheme="minorHAnsi"/>
          <w:b/>
          <w:sz w:val="28"/>
          <w:szCs w:val="22"/>
        </w:rPr>
      </w:pPr>
      <w:r>
        <w:rPr>
          <w:rFonts w:asciiTheme="minorHAnsi" w:hAnsiTheme="minorHAnsi"/>
          <w:b/>
          <w:sz w:val="28"/>
          <w:szCs w:val="22"/>
        </w:rPr>
        <w:t>Accord u</w:t>
      </w:r>
      <w:r w:rsidR="001850EF" w:rsidRPr="006962E4">
        <w:rPr>
          <w:rFonts w:asciiTheme="minorHAnsi" w:hAnsiTheme="minorHAnsi"/>
          <w:b/>
          <w:sz w:val="28"/>
          <w:szCs w:val="22"/>
        </w:rPr>
        <w:t xml:space="preserve">pdate </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sz w:val="22"/>
          <w:szCs w:val="22"/>
        </w:rPr>
      </w:pPr>
      <w:r w:rsidRPr="006962E4">
        <w:rPr>
          <w:rFonts w:asciiTheme="minorHAnsi" w:hAnsiTheme="minorHAnsi"/>
          <w:sz w:val="22"/>
          <w:szCs w:val="22"/>
        </w:rPr>
        <w:t xml:space="preserve">The tripartite Accord between the Ministry, PPTA and NZEI stems from the settlement of the 2019 STCA and is sponsored by the Minister of Education Hon. Chris </w:t>
      </w:r>
      <w:proofErr w:type="spellStart"/>
      <w:r w:rsidRPr="006962E4">
        <w:rPr>
          <w:rFonts w:asciiTheme="minorHAnsi" w:hAnsiTheme="minorHAnsi"/>
          <w:sz w:val="22"/>
          <w:szCs w:val="22"/>
        </w:rPr>
        <w:t>Hipkins</w:t>
      </w:r>
      <w:proofErr w:type="spellEnd"/>
      <w:r w:rsidRPr="006962E4">
        <w:rPr>
          <w:rFonts w:asciiTheme="minorHAnsi" w:hAnsiTheme="minorHAnsi"/>
          <w:sz w:val="22"/>
          <w:szCs w:val="22"/>
        </w:rPr>
        <w:t>.</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sz w:val="22"/>
          <w:szCs w:val="22"/>
        </w:rPr>
      </w:pPr>
      <w:r w:rsidRPr="006962E4">
        <w:rPr>
          <w:rFonts w:asciiTheme="minorHAnsi" w:hAnsiTheme="minorHAnsi"/>
          <w:sz w:val="22"/>
          <w:szCs w:val="22"/>
        </w:rPr>
        <w:t xml:space="preserve">The Accord is driven by a governance group made up of senior members of the three organisations. PPTA President Jack Boyle and General Secretary Michael Stevenson represent you on this group. They are joined by their NZEI counterparts Liam Rutherford and Paul Goulter, and Education Secretary Iona </w:t>
      </w:r>
      <w:proofErr w:type="spellStart"/>
      <w:r w:rsidRPr="006962E4">
        <w:rPr>
          <w:rFonts w:asciiTheme="minorHAnsi" w:hAnsiTheme="minorHAnsi"/>
          <w:sz w:val="22"/>
          <w:szCs w:val="22"/>
        </w:rPr>
        <w:t>Holsted</w:t>
      </w:r>
      <w:proofErr w:type="spellEnd"/>
      <w:r w:rsidRPr="006962E4">
        <w:rPr>
          <w:rFonts w:asciiTheme="minorHAnsi" w:hAnsiTheme="minorHAnsi"/>
          <w:sz w:val="22"/>
          <w:szCs w:val="22"/>
        </w:rPr>
        <w:t xml:space="preserve"> with her Deputy Ellen McGregor-Reid. An independent facilitator – Owen Harvey – keeps them on-task. </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sz w:val="22"/>
          <w:szCs w:val="22"/>
        </w:rPr>
      </w:pPr>
      <w:r w:rsidRPr="006962E4">
        <w:rPr>
          <w:rFonts w:asciiTheme="minorHAnsi" w:hAnsiTheme="minorHAnsi"/>
          <w:sz w:val="22"/>
          <w:szCs w:val="22"/>
        </w:rPr>
        <w:t xml:space="preserve">There were four full day Accord meetings in 2019 and one so far in 2020 (31 January). </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sz w:val="22"/>
          <w:szCs w:val="22"/>
        </w:rPr>
      </w:pPr>
      <w:r w:rsidRPr="006962E4">
        <w:rPr>
          <w:rFonts w:asciiTheme="minorHAnsi" w:hAnsiTheme="minorHAnsi"/>
          <w:sz w:val="22"/>
          <w:szCs w:val="22"/>
        </w:rPr>
        <w:t>Here are the key achievements in the Accord to date:</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b/>
          <w:sz w:val="22"/>
          <w:szCs w:val="22"/>
        </w:rPr>
      </w:pPr>
      <w:r w:rsidRPr="006962E4">
        <w:rPr>
          <w:rFonts w:asciiTheme="minorHAnsi" w:hAnsiTheme="minorHAnsi"/>
          <w:b/>
          <w:sz w:val="22"/>
          <w:szCs w:val="22"/>
        </w:rPr>
        <w:t>NCEA Teacher Only Days for Secondary and Area School members</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sz w:val="22"/>
          <w:szCs w:val="22"/>
        </w:rPr>
      </w:pPr>
      <w:r w:rsidRPr="006962E4">
        <w:rPr>
          <w:rFonts w:asciiTheme="minorHAnsi" w:hAnsiTheme="minorHAnsi"/>
          <w:sz w:val="22"/>
          <w:szCs w:val="22"/>
        </w:rPr>
        <w:t>There will be eight teacher only days over the course of the next three years to ease workload around the NCEA changes.  It is also anticipated that NCEA workload will reduce in the medium to long term, once the changes are bedded in and students are sitting fewer standards.</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sz w:val="22"/>
          <w:szCs w:val="22"/>
        </w:rPr>
      </w:pPr>
      <w:r w:rsidRPr="006962E4">
        <w:rPr>
          <w:rFonts w:asciiTheme="minorHAnsi" w:hAnsiTheme="minorHAnsi"/>
          <w:sz w:val="22"/>
          <w:szCs w:val="22"/>
        </w:rPr>
        <w:t>You can view a list of teacher only days in your region here:</w:t>
      </w:r>
    </w:p>
    <w:p w:rsidR="001850EF" w:rsidRPr="006962E4" w:rsidRDefault="001850EF" w:rsidP="001850EF">
      <w:pPr>
        <w:rPr>
          <w:rFonts w:asciiTheme="minorHAnsi" w:hAnsiTheme="minorHAnsi"/>
          <w:sz w:val="22"/>
          <w:szCs w:val="22"/>
        </w:rPr>
      </w:pPr>
    </w:p>
    <w:p w:rsidR="001850EF" w:rsidRPr="006962E4" w:rsidRDefault="00B96DE1" w:rsidP="001850EF">
      <w:pPr>
        <w:rPr>
          <w:rFonts w:asciiTheme="minorHAnsi" w:hAnsiTheme="minorHAnsi"/>
          <w:sz w:val="22"/>
          <w:szCs w:val="22"/>
        </w:rPr>
      </w:pPr>
      <w:hyperlink r:id="rId8" w:history="1">
        <w:r w:rsidR="001850EF" w:rsidRPr="006962E4">
          <w:rPr>
            <w:rStyle w:val="Hyperlink"/>
            <w:rFonts w:asciiTheme="minorHAnsi" w:hAnsiTheme="minorHAnsi"/>
            <w:sz w:val="22"/>
            <w:szCs w:val="22"/>
          </w:rPr>
          <w:t>https://www.education.govt.nz/news/2020-dates-for-accord-teacher-only-days-for-secondary-schools-and-wharekura</w:t>
        </w:r>
      </w:hyperlink>
      <w:r w:rsidR="001850EF" w:rsidRPr="006962E4">
        <w:rPr>
          <w:rFonts w:asciiTheme="minorHAnsi" w:hAnsiTheme="minorHAnsi"/>
          <w:sz w:val="22"/>
          <w:szCs w:val="22"/>
        </w:rPr>
        <w:t>.</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b/>
          <w:sz w:val="22"/>
          <w:szCs w:val="22"/>
        </w:rPr>
      </w:pPr>
      <w:r w:rsidRPr="006962E4">
        <w:rPr>
          <w:rFonts w:asciiTheme="minorHAnsi" w:hAnsiTheme="minorHAnsi"/>
          <w:b/>
          <w:sz w:val="22"/>
          <w:szCs w:val="22"/>
        </w:rPr>
        <w:t>Removal of Appraisal</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sz w:val="22"/>
          <w:szCs w:val="22"/>
        </w:rPr>
      </w:pPr>
      <w:r w:rsidRPr="006962E4">
        <w:rPr>
          <w:rFonts w:asciiTheme="minorHAnsi" w:hAnsiTheme="minorHAnsi"/>
          <w:sz w:val="22"/>
          <w:szCs w:val="22"/>
        </w:rPr>
        <w:t xml:space="preserve">Legislation </w:t>
      </w:r>
      <w:r w:rsidR="00B96DE1">
        <w:rPr>
          <w:rFonts w:asciiTheme="minorHAnsi" w:hAnsiTheme="minorHAnsi"/>
          <w:sz w:val="22"/>
          <w:szCs w:val="22"/>
        </w:rPr>
        <w:t>is currently before the House that will remove</w:t>
      </w:r>
      <w:r w:rsidRPr="006962E4">
        <w:rPr>
          <w:rFonts w:asciiTheme="minorHAnsi" w:hAnsiTheme="minorHAnsi"/>
          <w:sz w:val="22"/>
          <w:szCs w:val="22"/>
        </w:rPr>
        <w:t xml:space="preserve"> any requirement for teachers to undertake appraisal. Schools should now be winding down current appraisal approaches that involve workload-heavy portfolios of evidence or inquiry projects.</w:t>
      </w:r>
    </w:p>
    <w:p w:rsidR="001850EF" w:rsidRPr="006962E4" w:rsidRDefault="001850EF" w:rsidP="001850EF">
      <w:pPr>
        <w:rPr>
          <w:rFonts w:asciiTheme="minorHAnsi" w:hAnsiTheme="minorHAnsi"/>
          <w:sz w:val="22"/>
          <w:szCs w:val="22"/>
        </w:rPr>
      </w:pPr>
      <w:bookmarkStart w:id="0" w:name="_GoBack"/>
      <w:bookmarkEnd w:id="0"/>
    </w:p>
    <w:p w:rsidR="001850EF" w:rsidRPr="006962E4" w:rsidRDefault="001850EF" w:rsidP="001850EF">
      <w:pPr>
        <w:rPr>
          <w:rFonts w:asciiTheme="minorHAnsi" w:hAnsiTheme="minorHAnsi"/>
          <w:sz w:val="22"/>
          <w:szCs w:val="22"/>
        </w:rPr>
      </w:pPr>
      <w:r w:rsidRPr="006962E4">
        <w:rPr>
          <w:rFonts w:asciiTheme="minorHAnsi" w:hAnsiTheme="minorHAnsi"/>
          <w:sz w:val="22"/>
          <w:szCs w:val="22"/>
        </w:rPr>
        <w:t>Instead, we are moving to a high trust model, where teachers are encouraged to:</w:t>
      </w:r>
    </w:p>
    <w:p w:rsidR="001850EF" w:rsidRPr="006962E4" w:rsidRDefault="001850EF" w:rsidP="001850EF">
      <w:pPr>
        <w:rPr>
          <w:rFonts w:asciiTheme="minorHAnsi" w:hAnsiTheme="minorHAnsi"/>
          <w:sz w:val="22"/>
          <w:szCs w:val="22"/>
        </w:rPr>
      </w:pPr>
    </w:p>
    <w:p w:rsidR="001850EF" w:rsidRPr="006962E4" w:rsidRDefault="001850EF" w:rsidP="001850EF">
      <w:pPr>
        <w:pStyle w:val="ListParagraph"/>
        <w:numPr>
          <w:ilvl w:val="0"/>
          <w:numId w:val="1"/>
        </w:numPr>
        <w:rPr>
          <w:rFonts w:asciiTheme="minorHAnsi" w:hAnsiTheme="minorHAnsi"/>
          <w:sz w:val="22"/>
          <w:szCs w:val="22"/>
        </w:rPr>
      </w:pPr>
      <w:r w:rsidRPr="006962E4">
        <w:rPr>
          <w:rFonts w:asciiTheme="minorHAnsi" w:hAnsiTheme="minorHAnsi"/>
          <w:sz w:val="22"/>
          <w:szCs w:val="22"/>
        </w:rPr>
        <w:t>Have professional conversations with each other.</w:t>
      </w:r>
    </w:p>
    <w:p w:rsidR="001850EF" w:rsidRPr="006962E4" w:rsidRDefault="001850EF" w:rsidP="001850EF">
      <w:pPr>
        <w:pStyle w:val="ListParagraph"/>
        <w:numPr>
          <w:ilvl w:val="0"/>
          <w:numId w:val="1"/>
        </w:numPr>
        <w:rPr>
          <w:rFonts w:asciiTheme="minorHAnsi" w:hAnsiTheme="minorHAnsi"/>
          <w:sz w:val="22"/>
          <w:szCs w:val="22"/>
        </w:rPr>
      </w:pPr>
      <w:r w:rsidRPr="006962E4">
        <w:rPr>
          <w:rFonts w:asciiTheme="minorHAnsi" w:hAnsiTheme="minorHAnsi"/>
          <w:sz w:val="22"/>
          <w:szCs w:val="22"/>
        </w:rPr>
        <w:t>Undertake an annual lesson observation (two for PCTs).</w:t>
      </w:r>
    </w:p>
    <w:p w:rsidR="001850EF" w:rsidRPr="006962E4" w:rsidRDefault="001850EF" w:rsidP="001850EF">
      <w:pPr>
        <w:pStyle w:val="ListParagraph"/>
        <w:numPr>
          <w:ilvl w:val="0"/>
          <w:numId w:val="1"/>
        </w:numPr>
        <w:rPr>
          <w:rFonts w:asciiTheme="minorHAnsi" w:hAnsiTheme="minorHAnsi"/>
          <w:sz w:val="22"/>
          <w:szCs w:val="22"/>
        </w:rPr>
      </w:pPr>
      <w:r w:rsidRPr="006962E4">
        <w:rPr>
          <w:rFonts w:asciiTheme="minorHAnsi" w:hAnsiTheme="minorHAnsi"/>
          <w:sz w:val="22"/>
          <w:szCs w:val="22"/>
        </w:rPr>
        <w:t>Engage in reflective practices.</w:t>
      </w:r>
    </w:p>
    <w:p w:rsidR="001850EF" w:rsidRPr="006962E4" w:rsidRDefault="001850EF" w:rsidP="001850EF">
      <w:pPr>
        <w:pStyle w:val="ListParagraph"/>
        <w:numPr>
          <w:ilvl w:val="0"/>
          <w:numId w:val="1"/>
        </w:numPr>
        <w:rPr>
          <w:rFonts w:asciiTheme="minorHAnsi" w:hAnsiTheme="minorHAnsi"/>
          <w:sz w:val="22"/>
          <w:szCs w:val="22"/>
        </w:rPr>
      </w:pPr>
      <w:r w:rsidRPr="006962E4">
        <w:rPr>
          <w:rFonts w:asciiTheme="minorHAnsi" w:hAnsiTheme="minorHAnsi"/>
          <w:sz w:val="22"/>
          <w:szCs w:val="22"/>
        </w:rPr>
        <w:t>Undertake professional learning and development.</w:t>
      </w:r>
    </w:p>
    <w:p w:rsidR="001850EF" w:rsidRPr="006962E4" w:rsidRDefault="001850EF" w:rsidP="001850EF">
      <w:pPr>
        <w:pStyle w:val="ListParagraph"/>
        <w:numPr>
          <w:ilvl w:val="0"/>
          <w:numId w:val="1"/>
        </w:numPr>
        <w:rPr>
          <w:rFonts w:asciiTheme="minorHAnsi" w:hAnsiTheme="minorHAnsi"/>
          <w:sz w:val="22"/>
          <w:szCs w:val="22"/>
        </w:rPr>
      </w:pPr>
      <w:r w:rsidRPr="006962E4">
        <w:rPr>
          <w:rFonts w:asciiTheme="minorHAnsi" w:hAnsiTheme="minorHAnsi"/>
          <w:sz w:val="22"/>
          <w:szCs w:val="22"/>
        </w:rPr>
        <w:t>Have brief documentation of the above, not create evidential documents.</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sz w:val="22"/>
          <w:szCs w:val="22"/>
        </w:rPr>
      </w:pPr>
      <w:r w:rsidRPr="006962E4">
        <w:rPr>
          <w:rFonts w:asciiTheme="minorHAnsi" w:hAnsiTheme="minorHAnsi"/>
          <w:sz w:val="22"/>
          <w:szCs w:val="22"/>
        </w:rPr>
        <w:t>You can read the full advice here:</w:t>
      </w:r>
    </w:p>
    <w:p w:rsidR="001850EF" w:rsidRPr="006962E4" w:rsidRDefault="001850EF" w:rsidP="001850EF">
      <w:pPr>
        <w:rPr>
          <w:rFonts w:asciiTheme="minorHAnsi" w:hAnsiTheme="minorHAnsi"/>
          <w:sz w:val="22"/>
          <w:szCs w:val="22"/>
        </w:rPr>
      </w:pPr>
    </w:p>
    <w:p w:rsidR="001850EF" w:rsidRPr="006962E4" w:rsidRDefault="00B96DE1" w:rsidP="001850EF">
      <w:pPr>
        <w:rPr>
          <w:rFonts w:asciiTheme="minorHAnsi" w:hAnsiTheme="minorHAnsi"/>
          <w:sz w:val="22"/>
          <w:szCs w:val="22"/>
        </w:rPr>
      </w:pPr>
      <w:hyperlink r:id="rId9" w:history="1">
        <w:r w:rsidR="001850EF" w:rsidRPr="006962E4">
          <w:rPr>
            <w:rStyle w:val="Hyperlink"/>
            <w:rFonts w:asciiTheme="minorHAnsi" w:hAnsiTheme="minorHAnsi"/>
            <w:sz w:val="22"/>
            <w:szCs w:val="22"/>
          </w:rPr>
          <w:t>https://www.ppta.org.nz/news-and-media/removing-appraisal-a-workload-reduction-win/</w:t>
        </w:r>
      </w:hyperlink>
      <w:r w:rsidR="001850EF" w:rsidRPr="006962E4">
        <w:rPr>
          <w:rFonts w:asciiTheme="minorHAnsi" w:hAnsiTheme="minorHAnsi"/>
          <w:sz w:val="22"/>
          <w:szCs w:val="22"/>
        </w:rPr>
        <w:t>.</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sz w:val="22"/>
          <w:szCs w:val="22"/>
        </w:rPr>
      </w:pPr>
      <w:r w:rsidRPr="006962E4">
        <w:rPr>
          <w:rFonts w:asciiTheme="minorHAnsi" w:hAnsiTheme="minorHAnsi"/>
          <w:sz w:val="22"/>
          <w:szCs w:val="22"/>
        </w:rPr>
        <w:t>The Teaching Council wishes to clarify there is no requirement for Inquiry:</w:t>
      </w:r>
    </w:p>
    <w:p w:rsidR="001850EF" w:rsidRPr="006962E4" w:rsidRDefault="001850EF" w:rsidP="001850EF">
      <w:pPr>
        <w:rPr>
          <w:rFonts w:asciiTheme="minorHAnsi" w:hAnsiTheme="minorHAnsi"/>
          <w:sz w:val="22"/>
          <w:szCs w:val="22"/>
        </w:rPr>
      </w:pPr>
    </w:p>
    <w:p w:rsidR="001850EF" w:rsidRPr="006962E4" w:rsidRDefault="00B96DE1" w:rsidP="001850EF">
      <w:pPr>
        <w:rPr>
          <w:rFonts w:asciiTheme="minorHAnsi" w:hAnsiTheme="minorHAnsi"/>
          <w:sz w:val="22"/>
          <w:szCs w:val="22"/>
        </w:rPr>
      </w:pPr>
      <w:hyperlink r:id="rId10" w:history="1">
        <w:r w:rsidR="001850EF" w:rsidRPr="006962E4">
          <w:rPr>
            <w:rStyle w:val="Hyperlink"/>
            <w:rFonts w:asciiTheme="minorHAnsi" w:hAnsiTheme="minorHAnsi"/>
            <w:sz w:val="22"/>
            <w:szCs w:val="22"/>
          </w:rPr>
          <w:t>https://teachingcouncil.nz/content/appraisal</w:t>
        </w:r>
      </w:hyperlink>
      <w:r w:rsidR="001850EF" w:rsidRPr="006962E4">
        <w:rPr>
          <w:rFonts w:asciiTheme="minorHAnsi" w:hAnsiTheme="minorHAnsi"/>
          <w:sz w:val="22"/>
          <w:szCs w:val="22"/>
        </w:rPr>
        <w:t>.</w:t>
      </w:r>
    </w:p>
    <w:p w:rsidR="001850EF" w:rsidRPr="006962E4" w:rsidRDefault="001850EF" w:rsidP="001850EF">
      <w:pPr>
        <w:rPr>
          <w:rFonts w:asciiTheme="minorHAnsi" w:hAnsiTheme="minorHAnsi"/>
          <w:sz w:val="22"/>
          <w:szCs w:val="22"/>
        </w:rPr>
      </w:pPr>
    </w:p>
    <w:p w:rsidR="006962E4" w:rsidRDefault="006962E4">
      <w:pPr>
        <w:spacing w:after="200" w:line="276" w:lineRule="auto"/>
        <w:jc w:val="left"/>
        <w:rPr>
          <w:rFonts w:asciiTheme="minorHAnsi" w:hAnsiTheme="minorHAnsi"/>
          <w:b/>
          <w:sz w:val="22"/>
          <w:szCs w:val="22"/>
        </w:rPr>
      </w:pPr>
      <w:r>
        <w:rPr>
          <w:rFonts w:asciiTheme="minorHAnsi" w:hAnsiTheme="minorHAnsi"/>
          <w:b/>
          <w:sz w:val="22"/>
          <w:szCs w:val="22"/>
        </w:rPr>
        <w:br w:type="page"/>
      </w:r>
    </w:p>
    <w:p w:rsidR="001850EF" w:rsidRPr="006962E4" w:rsidRDefault="001850EF" w:rsidP="001850EF">
      <w:pPr>
        <w:rPr>
          <w:rFonts w:asciiTheme="minorHAnsi" w:hAnsiTheme="minorHAnsi"/>
          <w:b/>
          <w:sz w:val="22"/>
          <w:szCs w:val="22"/>
        </w:rPr>
      </w:pPr>
      <w:r w:rsidRPr="006962E4">
        <w:rPr>
          <w:rFonts w:asciiTheme="minorHAnsi" w:hAnsiTheme="minorHAnsi"/>
          <w:b/>
          <w:sz w:val="22"/>
          <w:szCs w:val="22"/>
        </w:rPr>
        <w:lastRenderedPageBreak/>
        <w:t>Workload groups</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sz w:val="22"/>
          <w:szCs w:val="22"/>
        </w:rPr>
      </w:pPr>
      <w:r w:rsidRPr="006962E4">
        <w:rPr>
          <w:rFonts w:asciiTheme="minorHAnsi" w:hAnsiTheme="minorHAnsi"/>
          <w:sz w:val="22"/>
          <w:szCs w:val="22"/>
        </w:rPr>
        <w:t xml:space="preserve">2020 will see a big focus on workload in the Accord, with a number of specific sub-groups examining different areas that impact on a teacher’s working day. </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sz w:val="22"/>
          <w:szCs w:val="22"/>
        </w:rPr>
      </w:pPr>
      <w:r w:rsidRPr="006962E4">
        <w:rPr>
          <w:rFonts w:asciiTheme="minorHAnsi" w:hAnsiTheme="minorHAnsi"/>
          <w:sz w:val="22"/>
          <w:szCs w:val="22"/>
        </w:rPr>
        <w:t>Two of these Accord sub-groups are already underway to address workload related to:</w:t>
      </w:r>
    </w:p>
    <w:p w:rsidR="001850EF" w:rsidRPr="006962E4" w:rsidRDefault="001850EF" w:rsidP="001850EF">
      <w:pPr>
        <w:rPr>
          <w:rFonts w:asciiTheme="minorHAnsi" w:hAnsiTheme="minorHAnsi"/>
          <w:sz w:val="22"/>
          <w:szCs w:val="22"/>
        </w:rPr>
      </w:pPr>
      <w:r w:rsidRPr="006962E4">
        <w:rPr>
          <w:rFonts w:asciiTheme="minorHAnsi" w:hAnsiTheme="minorHAnsi"/>
          <w:sz w:val="22"/>
          <w:szCs w:val="22"/>
        </w:rPr>
        <w:t xml:space="preserve">- </w:t>
      </w:r>
      <w:proofErr w:type="gramStart"/>
      <w:r w:rsidRPr="006962E4">
        <w:rPr>
          <w:rFonts w:asciiTheme="minorHAnsi" w:hAnsiTheme="minorHAnsi"/>
          <w:sz w:val="22"/>
          <w:szCs w:val="22"/>
        </w:rPr>
        <w:t>students</w:t>
      </w:r>
      <w:proofErr w:type="gramEnd"/>
      <w:r w:rsidRPr="006962E4">
        <w:rPr>
          <w:rFonts w:asciiTheme="minorHAnsi" w:hAnsiTheme="minorHAnsi"/>
          <w:sz w:val="22"/>
          <w:szCs w:val="22"/>
        </w:rPr>
        <w:t xml:space="preserve"> with complex learning needs and</w:t>
      </w:r>
    </w:p>
    <w:p w:rsidR="001850EF" w:rsidRPr="006962E4" w:rsidRDefault="001850EF" w:rsidP="001850EF">
      <w:pPr>
        <w:rPr>
          <w:rFonts w:asciiTheme="minorHAnsi" w:hAnsiTheme="minorHAnsi"/>
          <w:sz w:val="22"/>
          <w:szCs w:val="22"/>
        </w:rPr>
      </w:pPr>
      <w:r w:rsidRPr="006962E4">
        <w:rPr>
          <w:rFonts w:asciiTheme="minorHAnsi" w:hAnsiTheme="minorHAnsi"/>
          <w:sz w:val="22"/>
          <w:szCs w:val="22"/>
        </w:rPr>
        <w:t xml:space="preserve">- </w:t>
      </w:r>
      <w:proofErr w:type="gramStart"/>
      <w:r w:rsidRPr="006962E4">
        <w:rPr>
          <w:rFonts w:asciiTheme="minorHAnsi" w:hAnsiTheme="minorHAnsi"/>
          <w:sz w:val="22"/>
          <w:szCs w:val="22"/>
        </w:rPr>
        <w:t>the</w:t>
      </w:r>
      <w:proofErr w:type="gramEnd"/>
      <w:r w:rsidRPr="006962E4">
        <w:rPr>
          <w:rFonts w:asciiTheme="minorHAnsi" w:hAnsiTheme="minorHAnsi"/>
          <w:sz w:val="22"/>
          <w:szCs w:val="22"/>
        </w:rPr>
        <w:t xml:space="preserve"> ever-expanding area of personalised learning. </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sz w:val="22"/>
          <w:szCs w:val="22"/>
        </w:rPr>
      </w:pPr>
      <w:r w:rsidRPr="006962E4">
        <w:rPr>
          <w:rFonts w:asciiTheme="minorHAnsi" w:hAnsiTheme="minorHAnsi"/>
          <w:sz w:val="22"/>
          <w:szCs w:val="22"/>
        </w:rPr>
        <w:t xml:space="preserve">PPTA advisory officer Fran Renton is representing PPTA on a group looking at workload associated with dealing with students with complex learning needs.  Fran </w:t>
      </w:r>
      <w:r w:rsidRPr="006962E4">
        <w:rPr>
          <w:rFonts w:asciiTheme="minorHAnsi" w:hAnsiTheme="minorHAnsi"/>
          <w:color w:val="548DD4" w:themeColor="text2" w:themeTint="99"/>
          <w:sz w:val="22"/>
          <w:szCs w:val="22"/>
        </w:rPr>
        <w:t>i</w:t>
      </w:r>
      <w:r w:rsidRPr="006962E4">
        <w:rPr>
          <w:rFonts w:asciiTheme="minorHAnsi" w:hAnsiTheme="minorHAnsi"/>
          <w:sz w:val="22"/>
          <w:szCs w:val="22"/>
        </w:rPr>
        <w:t>s joined on this group by chief science advisor Professor Stuart McNaughton and former NZEI president Lynda Stuart.</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sz w:val="22"/>
          <w:szCs w:val="22"/>
        </w:rPr>
      </w:pPr>
      <w:r w:rsidRPr="006962E4">
        <w:rPr>
          <w:rFonts w:asciiTheme="minorHAnsi" w:hAnsiTheme="minorHAnsi"/>
          <w:sz w:val="22"/>
          <w:szCs w:val="22"/>
        </w:rPr>
        <w:t>Personalisation of learning</w:t>
      </w:r>
      <w:r w:rsidRPr="006962E4">
        <w:rPr>
          <w:rFonts w:asciiTheme="minorHAnsi" w:hAnsiTheme="minorHAnsi"/>
          <w:color w:val="548DD4" w:themeColor="text2" w:themeTint="99"/>
          <w:sz w:val="22"/>
          <w:szCs w:val="22"/>
        </w:rPr>
        <w:t xml:space="preserve"> </w:t>
      </w:r>
      <w:r w:rsidRPr="006962E4">
        <w:rPr>
          <w:rFonts w:asciiTheme="minorHAnsi" w:hAnsiTheme="minorHAnsi"/>
          <w:sz w:val="22"/>
          <w:szCs w:val="22"/>
        </w:rPr>
        <w:t xml:space="preserve">is an especially important area in the digital era, as members are telling us about the constant pressure they are under as a result of technological advances in the student/parent/teacher communication spaces.  PPTA Executive member for </w:t>
      </w:r>
      <w:proofErr w:type="spellStart"/>
      <w:r w:rsidRPr="006962E4">
        <w:rPr>
          <w:rFonts w:asciiTheme="minorHAnsi" w:hAnsiTheme="minorHAnsi"/>
          <w:sz w:val="22"/>
          <w:szCs w:val="22"/>
        </w:rPr>
        <w:t>Tāmaki</w:t>
      </w:r>
      <w:proofErr w:type="spellEnd"/>
      <w:r w:rsidRPr="006962E4">
        <w:rPr>
          <w:rFonts w:asciiTheme="minorHAnsi" w:hAnsiTheme="minorHAnsi"/>
          <w:sz w:val="22"/>
          <w:szCs w:val="22"/>
        </w:rPr>
        <w:t xml:space="preserve"> </w:t>
      </w:r>
      <w:proofErr w:type="spellStart"/>
      <w:r w:rsidRPr="006962E4">
        <w:rPr>
          <w:rFonts w:asciiTheme="minorHAnsi" w:hAnsiTheme="minorHAnsi"/>
          <w:sz w:val="22"/>
          <w:szCs w:val="22"/>
        </w:rPr>
        <w:t>Makaurau</w:t>
      </w:r>
      <w:proofErr w:type="spellEnd"/>
      <w:r w:rsidRPr="006962E4">
        <w:rPr>
          <w:rFonts w:asciiTheme="minorHAnsi" w:hAnsiTheme="minorHAnsi"/>
          <w:sz w:val="22"/>
          <w:szCs w:val="22"/>
        </w:rPr>
        <w:t xml:space="preserve"> Auckland (Eastern Ward) Lawrence Mikkelsen and I will both represent the Association on this group.</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b/>
          <w:sz w:val="22"/>
          <w:szCs w:val="22"/>
        </w:rPr>
      </w:pPr>
      <w:r w:rsidRPr="006962E4">
        <w:rPr>
          <w:rFonts w:asciiTheme="minorHAnsi" w:hAnsiTheme="minorHAnsi"/>
          <w:b/>
          <w:sz w:val="22"/>
          <w:szCs w:val="22"/>
        </w:rPr>
        <w:t>Change management</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sz w:val="22"/>
          <w:szCs w:val="22"/>
        </w:rPr>
      </w:pPr>
      <w:r w:rsidRPr="006962E4">
        <w:rPr>
          <w:rFonts w:asciiTheme="minorHAnsi" w:hAnsiTheme="minorHAnsi"/>
          <w:sz w:val="22"/>
          <w:szCs w:val="22"/>
        </w:rPr>
        <w:t>The Accord group has agreed to distribute the PPTA’s existing change management toolkit as a resource available for schools to use at a local level so that the changes generated by the Tomorrow’s Schools review, the NCEA review and the Accord can be managed effectively.</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sz w:val="22"/>
          <w:szCs w:val="22"/>
        </w:rPr>
      </w:pPr>
      <w:r w:rsidRPr="006962E4">
        <w:rPr>
          <w:rFonts w:asciiTheme="minorHAnsi" w:hAnsiTheme="minorHAnsi"/>
          <w:sz w:val="22"/>
          <w:szCs w:val="22"/>
        </w:rPr>
        <w:t>You can find it online here:</w:t>
      </w:r>
    </w:p>
    <w:p w:rsidR="001850EF" w:rsidRPr="006962E4" w:rsidRDefault="001850EF" w:rsidP="001850EF">
      <w:pPr>
        <w:rPr>
          <w:rFonts w:asciiTheme="minorHAnsi" w:hAnsiTheme="minorHAnsi"/>
          <w:sz w:val="22"/>
          <w:szCs w:val="22"/>
        </w:rPr>
      </w:pPr>
    </w:p>
    <w:p w:rsidR="001850EF" w:rsidRPr="006962E4" w:rsidRDefault="00B96DE1" w:rsidP="001850EF">
      <w:pPr>
        <w:rPr>
          <w:rFonts w:asciiTheme="minorHAnsi" w:hAnsiTheme="minorHAnsi"/>
          <w:sz w:val="22"/>
          <w:szCs w:val="22"/>
        </w:rPr>
      </w:pPr>
      <w:hyperlink r:id="rId11" w:history="1">
        <w:r w:rsidR="001850EF" w:rsidRPr="006962E4">
          <w:rPr>
            <w:rStyle w:val="Hyperlink"/>
            <w:rFonts w:asciiTheme="minorHAnsi" w:hAnsiTheme="minorHAnsi"/>
            <w:sz w:val="22"/>
            <w:szCs w:val="22"/>
          </w:rPr>
          <w:t>https://www.ppta.org.nz/dmsdocument/68</w:t>
        </w:r>
      </w:hyperlink>
      <w:r w:rsidR="001850EF" w:rsidRPr="006962E4">
        <w:rPr>
          <w:rFonts w:asciiTheme="minorHAnsi" w:hAnsiTheme="minorHAnsi"/>
          <w:sz w:val="22"/>
          <w:szCs w:val="22"/>
        </w:rPr>
        <w:t>.</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sz w:val="22"/>
          <w:szCs w:val="22"/>
        </w:rPr>
      </w:pPr>
      <w:r w:rsidRPr="006962E4">
        <w:rPr>
          <w:rFonts w:asciiTheme="minorHAnsi" w:hAnsiTheme="minorHAnsi"/>
          <w:sz w:val="22"/>
          <w:szCs w:val="22"/>
        </w:rPr>
        <w:t>The three Accord partners will also be working on a set of confirmed system-wide change management principles that we hope to publish mid-way through 2020.  The principles will be based on national and international best practice education change management, including the lessons we can learn from Finland and Singapore.</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sz w:val="22"/>
          <w:szCs w:val="22"/>
        </w:rPr>
      </w:pPr>
      <w:r w:rsidRPr="006962E4">
        <w:rPr>
          <w:rFonts w:asciiTheme="minorHAnsi" w:hAnsiTheme="minorHAnsi"/>
          <w:sz w:val="22"/>
          <w:szCs w:val="22"/>
        </w:rPr>
        <w:t xml:space="preserve">We will also be having international speakers on this topic at April’s professional conference in wellington – </w:t>
      </w:r>
      <w:proofErr w:type="spellStart"/>
      <w:r w:rsidRPr="006962E4">
        <w:rPr>
          <w:rFonts w:asciiTheme="minorHAnsi" w:hAnsiTheme="minorHAnsi"/>
          <w:sz w:val="22"/>
          <w:szCs w:val="22"/>
        </w:rPr>
        <w:t>Pasi</w:t>
      </w:r>
      <w:proofErr w:type="spellEnd"/>
      <w:r w:rsidRPr="006962E4">
        <w:rPr>
          <w:rFonts w:asciiTheme="minorHAnsi" w:hAnsiTheme="minorHAnsi"/>
          <w:sz w:val="22"/>
          <w:szCs w:val="22"/>
        </w:rPr>
        <w:t xml:space="preserve"> </w:t>
      </w:r>
      <w:proofErr w:type="spellStart"/>
      <w:r w:rsidRPr="006962E4">
        <w:rPr>
          <w:rFonts w:asciiTheme="minorHAnsi" w:hAnsiTheme="minorHAnsi"/>
          <w:sz w:val="22"/>
          <w:szCs w:val="22"/>
        </w:rPr>
        <w:t>Sahlberg</w:t>
      </w:r>
      <w:proofErr w:type="spellEnd"/>
      <w:r w:rsidRPr="006962E4">
        <w:rPr>
          <w:rFonts w:asciiTheme="minorHAnsi" w:hAnsiTheme="minorHAnsi"/>
          <w:sz w:val="22"/>
          <w:szCs w:val="22"/>
        </w:rPr>
        <w:t xml:space="preserve"> and Dr </w:t>
      </w:r>
      <w:proofErr w:type="spellStart"/>
      <w:r w:rsidRPr="006962E4">
        <w:rPr>
          <w:rFonts w:asciiTheme="minorHAnsi" w:hAnsiTheme="minorHAnsi"/>
          <w:sz w:val="22"/>
          <w:szCs w:val="22"/>
        </w:rPr>
        <w:t>Trivina</w:t>
      </w:r>
      <w:proofErr w:type="spellEnd"/>
      <w:r w:rsidRPr="006962E4">
        <w:rPr>
          <w:rFonts w:asciiTheme="minorHAnsi" w:hAnsiTheme="minorHAnsi"/>
          <w:sz w:val="22"/>
          <w:szCs w:val="22"/>
        </w:rPr>
        <w:t xml:space="preserve"> Kang.</w:t>
      </w:r>
    </w:p>
    <w:p w:rsidR="001850EF" w:rsidRPr="006962E4" w:rsidRDefault="001850EF" w:rsidP="001850EF">
      <w:pPr>
        <w:rPr>
          <w:rFonts w:asciiTheme="minorHAnsi" w:hAnsiTheme="minorHAnsi"/>
          <w:sz w:val="22"/>
          <w:szCs w:val="22"/>
        </w:rPr>
      </w:pPr>
    </w:p>
    <w:p w:rsidR="001850EF" w:rsidRPr="006962E4" w:rsidRDefault="00B96DE1" w:rsidP="001850EF">
      <w:pPr>
        <w:rPr>
          <w:rFonts w:asciiTheme="minorHAnsi" w:hAnsiTheme="minorHAnsi"/>
          <w:sz w:val="22"/>
          <w:szCs w:val="22"/>
        </w:rPr>
      </w:pPr>
      <w:hyperlink r:id="rId12" w:history="1">
        <w:r w:rsidR="001850EF" w:rsidRPr="006962E4">
          <w:rPr>
            <w:rStyle w:val="Hyperlink"/>
            <w:rFonts w:asciiTheme="minorHAnsi" w:hAnsiTheme="minorHAnsi"/>
            <w:sz w:val="22"/>
            <w:szCs w:val="22"/>
          </w:rPr>
          <w:t>https://www.ppta.org.nz/events/ppta-education-conference/</w:t>
        </w:r>
      </w:hyperlink>
      <w:r w:rsidR="001850EF" w:rsidRPr="006962E4">
        <w:rPr>
          <w:rFonts w:asciiTheme="minorHAnsi" w:hAnsiTheme="minorHAnsi"/>
          <w:sz w:val="22"/>
          <w:szCs w:val="22"/>
        </w:rPr>
        <w:t>.</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b/>
          <w:sz w:val="22"/>
          <w:szCs w:val="22"/>
        </w:rPr>
      </w:pPr>
      <w:r w:rsidRPr="006962E4">
        <w:rPr>
          <w:rFonts w:asciiTheme="minorHAnsi" w:hAnsiTheme="minorHAnsi"/>
          <w:b/>
          <w:sz w:val="22"/>
          <w:szCs w:val="22"/>
        </w:rPr>
        <w:t>Teacher wellbeing</w:t>
      </w:r>
    </w:p>
    <w:p w:rsidR="001850EF" w:rsidRPr="006962E4" w:rsidRDefault="001850EF" w:rsidP="001850EF">
      <w:pPr>
        <w:rPr>
          <w:rFonts w:asciiTheme="minorHAnsi" w:hAnsiTheme="minorHAnsi"/>
          <w:sz w:val="22"/>
          <w:szCs w:val="22"/>
        </w:rPr>
      </w:pPr>
    </w:p>
    <w:p w:rsidR="001850EF" w:rsidRPr="006962E4" w:rsidRDefault="001850EF" w:rsidP="001850EF">
      <w:pPr>
        <w:rPr>
          <w:rFonts w:asciiTheme="minorHAnsi" w:hAnsiTheme="minorHAnsi"/>
          <w:sz w:val="22"/>
          <w:szCs w:val="22"/>
        </w:rPr>
      </w:pPr>
      <w:r w:rsidRPr="006962E4">
        <w:rPr>
          <w:rFonts w:asciiTheme="minorHAnsi" w:hAnsiTheme="minorHAnsi"/>
          <w:sz w:val="22"/>
          <w:szCs w:val="22"/>
        </w:rPr>
        <w:t xml:space="preserve">PPTA president Jack Boyle has led this piece of Accord work and the wellbeing framework toolkit.  2020 will also see the delivery of regional wellbeing workshops by </w:t>
      </w:r>
      <w:proofErr w:type="spellStart"/>
      <w:r w:rsidRPr="006962E4">
        <w:rPr>
          <w:rFonts w:asciiTheme="minorHAnsi" w:hAnsiTheme="minorHAnsi"/>
          <w:sz w:val="22"/>
          <w:szCs w:val="22"/>
        </w:rPr>
        <w:t>WorkSafeReps</w:t>
      </w:r>
      <w:proofErr w:type="spellEnd"/>
      <w:r w:rsidRPr="006962E4">
        <w:rPr>
          <w:rFonts w:asciiTheme="minorHAnsi" w:hAnsiTheme="minorHAnsi"/>
          <w:sz w:val="22"/>
          <w:szCs w:val="22"/>
        </w:rPr>
        <w:t xml:space="preserve"> for secondary and area school staff.</w:t>
      </w:r>
    </w:p>
    <w:p w:rsidR="001850EF" w:rsidRPr="006962E4" w:rsidRDefault="001850EF" w:rsidP="001850EF">
      <w:pPr>
        <w:rPr>
          <w:rFonts w:asciiTheme="minorHAnsi" w:hAnsiTheme="minorHAnsi"/>
          <w:sz w:val="22"/>
          <w:szCs w:val="22"/>
        </w:rPr>
      </w:pPr>
    </w:p>
    <w:p w:rsidR="00CB4097" w:rsidRPr="006962E4" w:rsidRDefault="00CB4097">
      <w:pPr>
        <w:rPr>
          <w:rFonts w:asciiTheme="minorHAnsi" w:hAnsiTheme="minorHAnsi"/>
          <w:sz w:val="22"/>
          <w:szCs w:val="22"/>
        </w:rPr>
      </w:pPr>
    </w:p>
    <w:sectPr w:rsidR="00CB4097" w:rsidRPr="006962E4" w:rsidSect="006962E4">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EF" w:rsidRDefault="001850EF" w:rsidP="001850EF">
      <w:r>
        <w:separator/>
      </w:r>
    </w:p>
  </w:endnote>
  <w:endnote w:type="continuationSeparator" w:id="0">
    <w:p w:rsidR="001850EF" w:rsidRDefault="001850EF" w:rsidP="0018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EF" w:rsidRDefault="001850EF" w:rsidP="001850EF">
      <w:r>
        <w:separator/>
      </w:r>
    </w:p>
  </w:footnote>
  <w:footnote w:type="continuationSeparator" w:id="0">
    <w:p w:rsidR="001850EF" w:rsidRDefault="001850EF" w:rsidP="00185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E4" w:rsidRDefault="006962E4" w:rsidP="006962E4">
    <w:pPr>
      <w:pStyle w:val="Header"/>
      <w:jc w:val="center"/>
    </w:pPr>
    <w:r>
      <w:rPr>
        <w:noProof/>
        <w:lang w:eastAsia="en-NZ"/>
      </w:rPr>
      <w:drawing>
        <wp:inline distT="0" distB="0" distL="0" distR="0">
          <wp:extent cx="1208259"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A logo no 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128" cy="7256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420B"/>
    <w:multiLevelType w:val="hybridMultilevel"/>
    <w:tmpl w:val="C9A8B854"/>
    <w:lvl w:ilvl="0" w:tplc="0F56DAAE">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EF"/>
    <w:rsid w:val="001850EF"/>
    <w:rsid w:val="006962E4"/>
    <w:rsid w:val="00B96DE1"/>
    <w:rsid w:val="00CB4097"/>
    <w:rsid w:val="00EA3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EF"/>
    <w:pPr>
      <w:spacing w:after="0" w:line="240" w:lineRule="auto"/>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0EF"/>
    <w:rPr>
      <w:color w:val="0000FF"/>
      <w:u w:val="single"/>
    </w:rPr>
  </w:style>
  <w:style w:type="paragraph" w:styleId="ListParagraph">
    <w:name w:val="List Paragraph"/>
    <w:basedOn w:val="Normal"/>
    <w:uiPriority w:val="34"/>
    <w:qFormat/>
    <w:rsid w:val="001850EF"/>
    <w:pPr>
      <w:ind w:left="720"/>
      <w:contextualSpacing/>
    </w:pPr>
  </w:style>
  <w:style w:type="paragraph" w:styleId="Header">
    <w:name w:val="header"/>
    <w:basedOn w:val="Normal"/>
    <w:link w:val="HeaderChar"/>
    <w:uiPriority w:val="99"/>
    <w:unhideWhenUsed/>
    <w:rsid w:val="001850EF"/>
    <w:pPr>
      <w:tabs>
        <w:tab w:val="center" w:pos="4513"/>
        <w:tab w:val="right" w:pos="9026"/>
      </w:tabs>
    </w:pPr>
  </w:style>
  <w:style w:type="character" w:customStyle="1" w:styleId="HeaderChar">
    <w:name w:val="Header Char"/>
    <w:basedOn w:val="DefaultParagraphFont"/>
    <w:link w:val="Header"/>
    <w:uiPriority w:val="99"/>
    <w:rsid w:val="001850EF"/>
    <w:rPr>
      <w:rFonts w:ascii="Arial" w:hAnsi="Arial" w:cs="Arial"/>
      <w:sz w:val="24"/>
      <w:szCs w:val="24"/>
    </w:rPr>
  </w:style>
  <w:style w:type="paragraph" w:styleId="Footer">
    <w:name w:val="footer"/>
    <w:basedOn w:val="Normal"/>
    <w:link w:val="FooterChar"/>
    <w:uiPriority w:val="99"/>
    <w:unhideWhenUsed/>
    <w:rsid w:val="001850EF"/>
    <w:pPr>
      <w:tabs>
        <w:tab w:val="center" w:pos="4513"/>
        <w:tab w:val="right" w:pos="9026"/>
      </w:tabs>
    </w:pPr>
  </w:style>
  <w:style w:type="character" w:customStyle="1" w:styleId="FooterChar">
    <w:name w:val="Footer Char"/>
    <w:basedOn w:val="DefaultParagraphFont"/>
    <w:link w:val="Footer"/>
    <w:uiPriority w:val="99"/>
    <w:rsid w:val="001850EF"/>
    <w:rPr>
      <w:rFonts w:ascii="Arial" w:hAnsi="Arial" w:cs="Arial"/>
      <w:sz w:val="24"/>
      <w:szCs w:val="24"/>
    </w:rPr>
  </w:style>
  <w:style w:type="paragraph" w:styleId="BalloonText">
    <w:name w:val="Balloon Text"/>
    <w:basedOn w:val="Normal"/>
    <w:link w:val="BalloonTextChar"/>
    <w:uiPriority w:val="99"/>
    <w:semiHidden/>
    <w:unhideWhenUsed/>
    <w:rsid w:val="006962E4"/>
    <w:rPr>
      <w:rFonts w:ascii="Tahoma" w:hAnsi="Tahoma" w:cs="Tahoma"/>
      <w:sz w:val="16"/>
      <w:szCs w:val="16"/>
    </w:rPr>
  </w:style>
  <w:style w:type="character" w:customStyle="1" w:styleId="BalloonTextChar">
    <w:name w:val="Balloon Text Char"/>
    <w:basedOn w:val="DefaultParagraphFont"/>
    <w:link w:val="BalloonText"/>
    <w:uiPriority w:val="99"/>
    <w:semiHidden/>
    <w:rsid w:val="00696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EF"/>
    <w:pPr>
      <w:spacing w:after="0" w:line="240" w:lineRule="auto"/>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0EF"/>
    <w:rPr>
      <w:color w:val="0000FF"/>
      <w:u w:val="single"/>
    </w:rPr>
  </w:style>
  <w:style w:type="paragraph" w:styleId="ListParagraph">
    <w:name w:val="List Paragraph"/>
    <w:basedOn w:val="Normal"/>
    <w:uiPriority w:val="34"/>
    <w:qFormat/>
    <w:rsid w:val="001850EF"/>
    <w:pPr>
      <w:ind w:left="720"/>
      <w:contextualSpacing/>
    </w:pPr>
  </w:style>
  <w:style w:type="paragraph" w:styleId="Header">
    <w:name w:val="header"/>
    <w:basedOn w:val="Normal"/>
    <w:link w:val="HeaderChar"/>
    <w:uiPriority w:val="99"/>
    <w:unhideWhenUsed/>
    <w:rsid w:val="001850EF"/>
    <w:pPr>
      <w:tabs>
        <w:tab w:val="center" w:pos="4513"/>
        <w:tab w:val="right" w:pos="9026"/>
      </w:tabs>
    </w:pPr>
  </w:style>
  <w:style w:type="character" w:customStyle="1" w:styleId="HeaderChar">
    <w:name w:val="Header Char"/>
    <w:basedOn w:val="DefaultParagraphFont"/>
    <w:link w:val="Header"/>
    <w:uiPriority w:val="99"/>
    <w:rsid w:val="001850EF"/>
    <w:rPr>
      <w:rFonts w:ascii="Arial" w:hAnsi="Arial" w:cs="Arial"/>
      <w:sz w:val="24"/>
      <w:szCs w:val="24"/>
    </w:rPr>
  </w:style>
  <w:style w:type="paragraph" w:styleId="Footer">
    <w:name w:val="footer"/>
    <w:basedOn w:val="Normal"/>
    <w:link w:val="FooterChar"/>
    <w:uiPriority w:val="99"/>
    <w:unhideWhenUsed/>
    <w:rsid w:val="001850EF"/>
    <w:pPr>
      <w:tabs>
        <w:tab w:val="center" w:pos="4513"/>
        <w:tab w:val="right" w:pos="9026"/>
      </w:tabs>
    </w:pPr>
  </w:style>
  <w:style w:type="character" w:customStyle="1" w:styleId="FooterChar">
    <w:name w:val="Footer Char"/>
    <w:basedOn w:val="DefaultParagraphFont"/>
    <w:link w:val="Footer"/>
    <w:uiPriority w:val="99"/>
    <w:rsid w:val="001850EF"/>
    <w:rPr>
      <w:rFonts w:ascii="Arial" w:hAnsi="Arial" w:cs="Arial"/>
      <w:sz w:val="24"/>
      <w:szCs w:val="24"/>
    </w:rPr>
  </w:style>
  <w:style w:type="paragraph" w:styleId="BalloonText">
    <w:name w:val="Balloon Text"/>
    <w:basedOn w:val="Normal"/>
    <w:link w:val="BalloonTextChar"/>
    <w:uiPriority w:val="99"/>
    <w:semiHidden/>
    <w:unhideWhenUsed/>
    <w:rsid w:val="006962E4"/>
    <w:rPr>
      <w:rFonts w:ascii="Tahoma" w:hAnsi="Tahoma" w:cs="Tahoma"/>
      <w:sz w:val="16"/>
      <w:szCs w:val="16"/>
    </w:rPr>
  </w:style>
  <w:style w:type="character" w:customStyle="1" w:styleId="BalloonTextChar">
    <w:name w:val="Balloon Text Char"/>
    <w:basedOn w:val="DefaultParagraphFont"/>
    <w:link w:val="BalloonText"/>
    <w:uiPriority w:val="99"/>
    <w:semiHidden/>
    <w:rsid w:val="00696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t.nz/news/2020-dates-for-accord-teacher-only-days-for-secondary-schools-and-wharekur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pta.org.nz/events/ppta-education-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pta.org.nz/dmsdocument/6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achingcouncil.nz/content/appraisal" TargetMode="External"/><Relationship Id="rId4" Type="http://schemas.openxmlformats.org/officeDocument/2006/relationships/settings" Target="settings.xml"/><Relationship Id="rId9" Type="http://schemas.openxmlformats.org/officeDocument/2006/relationships/hyperlink" Target="https://www.ppta.org.nz/news-and-media/removing-appraisal-a-workload-reduction-w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Haugh</dc:creator>
  <cp:lastModifiedBy>Susan Haugh</cp:lastModifiedBy>
  <cp:revision>4</cp:revision>
  <dcterms:created xsi:type="dcterms:W3CDTF">2020-02-05T01:37:00Z</dcterms:created>
  <dcterms:modified xsi:type="dcterms:W3CDTF">2020-02-25T22:22:00Z</dcterms:modified>
</cp:coreProperties>
</file>